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974D98" w:rsidRPr="00974D98" w:rsidTr="00651457">
        <w:tc>
          <w:tcPr>
            <w:tcW w:w="2660" w:type="dxa"/>
            <w:vAlign w:val="center"/>
          </w:tcPr>
          <w:p w:rsidR="00974D98" w:rsidRPr="00651457" w:rsidRDefault="00974D98" w:rsidP="00974D98">
            <w:pPr>
              <w:autoSpaceDE w:val="0"/>
              <w:autoSpaceDN w:val="0"/>
              <w:adjustRightInd w:val="0"/>
              <w:rPr>
                <w:rFonts w:cs="TTE2E66450t00"/>
                <w:b/>
                <w:color w:val="E36C0A" w:themeColor="accent6" w:themeShade="BF"/>
                <w:sz w:val="52"/>
                <w:szCs w:val="32"/>
              </w:rPr>
            </w:pPr>
            <w:r w:rsidRPr="00651457">
              <w:rPr>
                <w:rFonts w:cs="TTE2E66450t00"/>
                <w:b/>
                <w:color w:val="E36C0A" w:themeColor="accent6" w:themeShade="BF"/>
                <w:sz w:val="52"/>
                <w:szCs w:val="32"/>
              </w:rPr>
              <w:t>CUU</w:t>
            </w:r>
          </w:p>
          <w:p w:rsidR="00974D98" w:rsidRPr="00651457" w:rsidRDefault="00974D98" w:rsidP="00974D98">
            <w:pPr>
              <w:autoSpaceDE w:val="0"/>
              <w:autoSpaceDN w:val="0"/>
              <w:adjustRightInd w:val="0"/>
              <w:rPr>
                <w:rFonts w:cs="TTE2E66450t00"/>
                <w:b/>
                <w:color w:val="E36C0A" w:themeColor="accent6" w:themeShade="BF"/>
                <w:sz w:val="52"/>
                <w:szCs w:val="32"/>
              </w:rPr>
            </w:pPr>
            <w:r w:rsidRPr="00651457">
              <w:rPr>
                <w:rFonts w:cs="TTE2E66450t00"/>
                <w:b/>
                <w:color w:val="E36C0A" w:themeColor="accent6" w:themeShade="BF"/>
                <w:sz w:val="52"/>
                <w:szCs w:val="32"/>
              </w:rPr>
              <w:t>MRFP</w:t>
            </w:r>
          </w:p>
        </w:tc>
        <w:tc>
          <w:tcPr>
            <w:tcW w:w="6552" w:type="dxa"/>
            <w:vAlign w:val="center"/>
          </w:tcPr>
          <w:p w:rsidR="00974D98" w:rsidRPr="00651457" w:rsidRDefault="00974D98" w:rsidP="00974D98">
            <w:pPr>
              <w:autoSpaceDE w:val="0"/>
              <w:autoSpaceDN w:val="0"/>
              <w:adjustRightInd w:val="0"/>
              <w:rPr>
                <w:rFonts w:cs="TTE2E66450t00"/>
                <w:sz w:val="32"/>
                <w:szCs w:val="32"/>
              </w:rPr>
            </w:pPr>
            <w:r w:rsidRPr="00651457">
              <w:rPr>
                <w:rFonts w:cs="TTE2E66450t00"/>
                <w:sz w:val="32"/>
                <w:szCs w:val="32"/>
              </w:rPr>
              <w:t>Contrat Uniforme d’Utilisation</w:t>
            </w:r>
          </w:p>
          <w:p w:rsidR="00974D98" w:rsidRPr="00651457" w:rsidRDefault="00974D98" w:rsidP="00974D98">
            <w:pPr>
              <w:autoSpaceDE w:val="0"/>
              <w:autoSpaceDN w:val="0"/>
              <w:adjustRightInd w:val="0"/>
              <w:rPr>
                <w:rFonts w:cs="TTE2E66450t00"/>
                <w:sz w:val="32"/>
                <w:szCs w:val="32"/>
              </w:rPr>
            </w:pPr>
            <w:r w:rsidRPr="00651457">
              <w:rPr>
                <w:rFonts w:cs="TTE2E66450t00"/>
                <w:sz w:val="32"/>
                <w:szCs w:val="32"/>
              </w:rPr>
              <w:t>Matériel Roulant Ferroviaire Préservé</w:t>
            </w:r>
          </w:p>
        </w:tc>
      </w:tr>
    </w:tbl>
    <w:p w:rsidR="00974D98" w:rsidRPr="00651457" w:rsidRDefault="00974D98" w:rsidP="00974D98">
      <w:pPr>
        <w:autoSpaceDE w:val="0"/>
        <w:autoSpaceDN w:val="0"/>
        <w:adjustRightInd w:val="0"/>
        <w:spacing w:after="0" w:line="240" w:lineRule="auto"/>
        <w:rPr>
          <w:rFonts w:cs="TTE2E66450t00"/>
          <w:sz w:val="32"/>
          <w:szCs w:val="32"/>
        </w:rPr>
      </w:pPr>
    </w:p>
    <w:p w:rsidR="00974D98" w:rsidRPr="00651457" w:rsidRDefault="00974D98" w:rsidP="00651457">
      <w:pPr>
        <w:autoSpaceDE w:val="0"/>
        <w:autoSpaceDN w:val="0"/>
        <w:adjustRightInd w:val="0"/>
        <w:spacing w:after="0" w:line="240" w:lineRule="auto"/>
        <w:jc w:val="center"/>
        <w:rPr>
          <w:rFonts w:cs="TTE2E66450t00"/>
          <w:b/>
          <w:color w:val="E36C0A" w:themeColor="accent6" w:themeShade="BF"/>
          <w:sz w:val="32"/>
          <w:szCs w:val="26"/>
        </w:rPr>
      </w:pPr>
      <w:r w:rsidRPr="00651457">
        <w:rPr>
          <w:rFonts w:cs="TTE2E66450t00"/>
          <w:b/>
          <w:color w:val="E36C0A" w:themeColor="accent6" w:themeShade="BF"/>
          <w:sz w:val="40"/>
          <w:szCs w:val="32"/>
        </w:rPr>
        <w:t>F</w:t>
      </w:r>
      <w:r w:rsidRPr="00651457">
        <w:rPr>
          <w:rFonts w:cs="TTE2E66450t00"/>
          <w:b/>
          <w:color w:val="E36C0A" w:themeColor="accent6" w:themeShade="BF"/>
          <w:sz w:val="32"/>
          <w:szCs w:val="26"/>
        </w:rPr>
        <w:t>ORMULAIRE D</w:t>
      </w:r>
      <w:r w:rsidRPr="00651457">
        <w:rPr>
          <w:rFonts w:cs="TTE2E66450t00"/>
          <w:b/>
          <w:color w:val="E36C0A" w:themeColor="accent6" w:themeShade="BF"/>
          <w:sz w:val="40"/>
          <w:szCs w:val="32"/>
        </w:rPr>
        <w:t>’</w:t>
      </w:r>
      <w:r w:rsidRPr="00651457">
        <w:rPr>
          <w:rFonts w:cs="TTE2E66450t00"/>
          <w:b/>
          <w:color w:val="E36C0A" w:themeColor="accent6" w:themeShade="BF"/>
          <w:sz w:val="32"/>
          <w:szCs w:val="26"/>
        </w:rPr>
        <w:t>ADHESION</w:t>
      </w:r>
    </w:p>
    <w:p w:rsidR="00974D98" w:rsidRPr="00651457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</w:p>
    <w:p w:rsidR="00974D98" w:rsidRPr="00651457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  <w:r w:rsidRPr="00651457">
        <w:rPr>
          <w:rFonts w:cs="TTE2E548A0t00"/>
          <w:sz w:val="24"/>
          <w:szCs w:val="24"/>
        </w:rPr>
        <w:t>Le Contrat uniforme d’utilisation du matériel roulant ferroviaire préservé (CUU-MRFP) définit les droits et obligations des détenteurs de matériels roulants préservés (D) et des entreprises ferroviaires (EF) dans les trains desquelles ces matériels sont incorporés.</w:t>
      </w:r>
    </w:p>
    <w:p w:rsidR="00974D98" w:rsidRPr="00651457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</w:p>
    <w:p w:rsidR="003765DB" w:rsidRPr="00651457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7FAA40t00"/>
          <w:i/>
        </w:rPr>
      </w:pPr>
      <w:r w:rsidRPr="00651457">
        <w:rPr>
          <w:rFonts w:cs="TTE27FAA40t00"/>
          <w:i/>
        </w:rPr>
        <w:t xml:space="preserve">Le texte complet du CUU peut être téléchargé sur le site </w:t>
      </w:r>
      <w:hyperlink r:id="rId8" w:history="1">
        <w:r w:rsidR="0002547C" w:rsidRPr="007771EB">
          <w:rPr>
            <w:rStyle w:val="Lienhypertexte"/>
            <w:rFonts w:cs="TTE27FAA40t00"/>
            <w:i/>
          </w:rPr>
          <w:t>www.cuu-mrfp.fr</w:t>
        </w:r>
      </w:hyperlink>
      <w:r w:rsidR="003765DB">
        <w:rPr>
          <w:rFonts w:cs="TTE27FAA40t00"/>
          <w:i/>
        </w:rPr>
        <w:t>.</w:t>
      </w:r>
    </w:p>
    <w:p w:rsidR="00974D98" w:rsidRPr="00651457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7FAA40t00"/>
        </w:rPr>
      </w:pPr>
    </w:p>
    <w:p w:rsidR="00974D98" w:rsidRPr="00651457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  <w:r w:rsidRPr="00651457">
        <w:rPr>
          <w:rFonts w:cs="TTE2E548A0t00"/>
          <w:sz w:val="24"/>
          <w:szCs w:val="24"/>
        </w:rPr>
        <w:t xml:space="preserve">La </w:t>
      </w:r>
      <w:r w:rsidR="00DD2DDD" w:rsidRPr="00651457">
        <w:rPr>
          <w:rFonts w:cs="TTE2E548A0t00"/>
          <w:sz w:val="24"/>
          <w:szCs w:val="24"/>
        </w:rPr>
        <w:t>structure</w:t>
      </w:r>
      <w:r w:rsidRPr="00651457">
        <w:rPr>
          <w:rFonts w:cs="TTE2E548A0t00"/>
          <w:sz w:val="24"/>
          <w:szCs w:val="24"/>
        </w:rPr>
        <w:t xml:space="preserve"> mentionnée ci-après:</w:t>
      </w:r>
    </w:p>
    <w:tbl>
      <w:tblPr>
        <w:tblStyle w:val="Grilledutableau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651457" w:rsidRPr="00651457" w:rsidTr="003765DB">
        <w:trPr>
          <w:trHeight w:val="567"/>
        </w:trPr>
        <w:tc>
          <w:tcPr>
            <w:tcW w:w="2235" w:type="dxa"/>
            <w:vAlign w:val="center"/>
          </w:tcPr>
          <w:p w:rsidR="00DD2DDD" w:rsidRPr="00651457" w:rsidRDefault="00DD2DDD" w:rsidP="003765DB">
            <w:pPr>
              <w:tabs>
                <w:tab w:val="right" w:leader="dot" w:pos="2444"/>
              </w:tabs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  <w:r w:rsidRPr="00651457">
              <w:rPr>
                <w:rFonts w:cs="TTE2E548A0t00"/>
                <w:sz w:val="24"/>
                <w:szCs w:val="24"/>
              </w:rPr>
              <w:t>Nom</w:t>
            </w:r>
          </w:p>
        </w:tc>
        <w:tc>
          <w:tcPr>
            <w:tcW w:w="6977" w:type="dxa"/>
            <w:vAlign w:val="center"/>
          </w:tcPr>
          <w:p w:rsidR="00DD2DDD" w:rsidRPr="00651457" w:rsidRDefault="00DD2DDD" w:rsidP="00651457">
            <w:pPr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</w:p>
        </w:tc>
      </w:tr>
      <w:tr w:rsidR="00651457" w:rsidRPr="00651457" w:rsidTr="003765DB">
        <w:trPr>
          <w:trHeight w:val="567"/>
        </w:trPr>
        <w:tc>
          <w:tcPr>
            <w:tcW w:w="2235" w:type="dxa"/>
            <w:vAlign w:val="center"/>
          </w:tcPr>
          <w:p w:rsidR="00DD2DDD" w:rsidRPr="00651457" w:rsidRDefault="00DD2DDD" w:rsidP="003765DB">
            <w:pPr>
              <w:tabs>
                <w:tab w:val="right" w:leader="dot" w:pos="2410"/>
              </w:tabs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  <w:r w:rsidRPr="00651457">
              <w:rPr>
                <w:rFonts w:cs="TTE2E548A0t00"/>
                <w:sz w:val="24"/>
                <w:szCs w:val="24"/>
              </w:rPr>
              <w:t>Adresse</w:t>
            </w:r>
          </w:p>
        </w:tc>
        <w:tc>
          <w:tcPr>
            <w:tcW w:w="6977" w:type="dxa"/>
            <w:vAlign w:val="center"/>
          </w:tcPr>
          <w:p w:rsidR="00DD2DDD" w:rsidRPr="00651457" w:rsidRDefault="00DD2DDD" w:rsidP="00651457">
            <w:pPr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</w:p>
        </w:tc>
      </w:tr>
      <w:tr w:rsidR="00651457" w:rsidRPr="00651457" w:rsidTr="003765DB">
        <w:trPr>
          <w:trHeight w:val="567"/>
        </w:trPr>
        <w:tc>
          <w:tcPr>
            <w:tcW w:w="2235" w:type="dxa"/>
            <w:vAlign w:val="center"/>
          </w:tcPr>
          <w:p w:rsidR="00DD2DDD" w:rsidRPr="00651457" w:rsidRDefault="00DD2DDD" w:rsidP="003765DB">
            <w:pPr>
              <w:tabs>
                <w:tab w:val="right" w:leader="dot" w:pos="2410"/>
              </w:tabs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  <w:r w:rsidRPr="00651457">
              <w:rPr>
                <w:rFonts w:cs="TTE2E548A0t00"/>
                <w:sz w:val="24"/>
                <w:szCs w:val="24"/>
              </w:rPr>
              <w:t>Forme juridique</w:t>
            </w:r>
          </w:p>
        </w:tc>
        <w:tc>
          <w:tcPr>
            <w:tcW w:w="6977" w:type="dxa"/>
            <w:vAlign w:val="center"/>
          </w:tcPr>
          <w:p w:rsidR="00DD2DDD" w:rsidRPr="00651457" w:rsidRDefault="00DD2DDD" w:rsidP="00651457">
            <w:pPr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</w:p>
        </w:tc>
      </w:tr>
      <w:tr w:rsidR="00651457" w:rsidRPr="00651457" w:rsidTr="003765DB">
        <w:trPr>
          <w:trHeight w:val="567"/>
        </w:trPr>
        <w:tc>
          <w:tcPr>
            <w:tcW w:w="2235" w:type="dxa"/>
            <w:vAlign w:val="center"/>
          </w:tcPr>
          <w:p w:rsidR="00DD2DDD" w:rsidRPr="00651457" w:rsidRDefault="00DD2DDD" w:rsidP="003765DB">
            <w:pPr>
              <w:tabs>
                <w:tab w:val="right" w:leader="dot" w:pos="2410"/>
              </w:tabs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  <w:r w:rsidRPr="00651457">
              <w:rPr>
                <w:rFonts w:cs="TTE2E548A0t00"/>
                <w:sz w:val="24"/>
                <w:szCs w:val="24"/>
              </w:rPr>
              <w:t>Représentée par</w:t>
            </w:r>
          </w:p>
        </w:tc>
        <w:tc>
          <w:tcPr>
            <w:tcW w:w="6977" w:type="dxa"/>
            <w:vAlign w:val="center"/>
          </w:tcPr>
          <w:p w:rsidR="00DD2DDD" w:rsidRPr="00651457" w:rsidRDefault="00DD2DDD" w:rsidP="00651457">
            <w:pPr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</w:p>
        </w:tc>
      </w:tr>
      <w:tr w:rsidR="00651457" w:rsidRPr="00651457" w:rsidTr="003765DB">
        <w:trPr>
          <w:trHeight w:val="567"/>
        </w:trPr>
        <w:tc>
          <w:tcPr>
            <w:tcW w:w="2235" w:type="dxa"/>
            <w:vAlign w:val="center"/>
          </w:tcPr>
          <w:p w:rsidR="00DD2DDD" w:rsidRPr="00651457" w:rsidRDefault="00DD2DDD" w:rsidP="003765DB">
            <w:pPr>
              <w:tabs>
                <w:tab w:val="right" w:leader="dot" w:pos="2410"/>
              </w:tabs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  <w:r w:rsidRPr="00651457">
              <w:rPr>
                <w:rFonts w:cs="TTE2E548A0t00"/>
                <w:sz w:val="24"/>
                <w:szCs w:val="24"/>
              </w:rPr>
              <w:t>En qualité de</w:t>
            </w:r>
          </w:p>
        </w:tc>
        <w:tc>
          <w:tcPr>
            <w:tcW w:w="6977" w:type="dxa"/>
            <w:vAlign w:val="center"/>
          </w:tcPr>
          <w:p w:rsidR="00DD2DDD" w:rsidRPr="00651457" w:rsidRDefault="00DD2DDD" w:rsidP="00651457">
            <w:pPr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</w:p>
        </w:tc>
      </w:tr>
      <w:tr w:rsidR="00651457" w:rsidRPr="00651457" w:rsidTr="003765DB">
        <w:trPr>
          <w:trHeight w:val="567"/>
        </w:trPr>
        <w:tc>
          <w:tcPr>
            <w:tcW w:w="2235" w:type="dxa"/>
            <w:vAlign w:val="center"/>
          </w:tcPr>
          <w:p w:rsidR="00DD2DDD" w:rsidRPr="00651457" w:rsidRDefault="00DD2DDD" w:rsidP="003765DB">
            <w:pPr>
              <w:tabs>
                <w:tab w:val="right" w:leader="dot" w:pos="2410"/>
              </w:tabs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  <w:r w:rsidRPr="00651457">
              <w:rPr>
                <w:rFonts w:cs="TTE2E548A0t00"/>
                <w:sz w:val="24"/>
                <w:szCs w:val="24"/>
              </w:rPr>
              <w:t>E-mail de contact</w:t>
            </w:r>
          </w:p>
        </w:tc>
        <w:tc>
          <w:tcPr>
            <w:tcW w:w="6977" w:type="dxa"/>
            <w:vAlign w:val="center"/>
          </w:tcPr>
          <w:p w:rsidR="00DD2DDD" w:rsidRPr="00651457" w:rsidRDefault="00DD2DDD" w:rsidP="00651457">
            <w:pPr>
              <w:autoSpaceDE w:val="0"/>
              <w:autoSpaceDN w:val="0"/>
              <w:adjustRightInd w:val="0"/>
              <w:rPr>
                <w:rFonts w:cs="TTE2E548A0t00"/>
                <w:sz w:val="24"/>
                <w:szCs w:val="24"/>
              </w:rPr>
            </w:pPr>
          </w:p>
        </w:tc>
      </w:tr>
    </w:tbl>
    <w:p w:rsidR="00651457" w:rsidRPr="00651457" w:rsidRDefault="00651457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</w:p>
    <w:p w:rsidR="00974D98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  <w:proofErr w:type="gramStart"/>
      <w:r w:rsidRPr="00651457">
        <w:rPr>
          <w:rFonts w:cs="TTE2E548A0t00"/>
          <w:sz w:val="24"/>
          <w:szCs w:val="24"/>
        </w:rPr>
        <w:t>déclare</w:t>
      </w:r>
      <w:proofErr w:type="gramEnd"/>
      <w:r w:rsidRPr="00651457">
        <w:rPr>
          <w:rFonts w:cs="TTE2E548A0t00"/>
          <w:sz w:val="24"/>
          <w:szCs w:val="24"/>
        </w:rPr>
        <w:t xml:space="preserve"> par la présente accepter le Contrat uniforme d’utilisation </w:t>
      </w:r>
      <w:r w:rsidR="00DD2DDD" w:rsidRPr="00651457">
        <w:rPr>
          <w:rFonts w:cs="TTE2E548A0t00"/>
          <w:sz w:val="24"/>
          <w:szCs w:val="24"/>
        </w:rPr>
        <w:t>du matériel roulant ferroviaire préservé</w:t>
      </w:r>
      <w:r w:rsidRPr="00651457">
        <w:rPr>
          <w:rFonts w:cs="TTE2E548A0t00"/>
          <w:sz w:val="24"/>
          <w:szCs w:val="24"/>
        </w:rPr>
        <w:t xml:space="preserve"> (CUU</w:t>
      </w:r>
      <w:r w:rsidR="00DD2DDD" w:rsidRPr="00651457">
        <w:rPr>
          <w:rFonts w:cs="TTE2E548A0t00"/>
          <w:sz w:val="24"/>
          <w:szCs w:val="24"/>
        </w:rPr>
        <w:t>-MRFP</w:t>
      </w:r>
      <w:r w:rsidRPr="00651457">
        <w:rPr>
          <w:rFonts w:cs="TTE2E548A0t00"/>
          <w:sz w:val="24"/>
          <w:szCs w:val="24"/>
        </w:rPr>
        <w:t>) en tant que</w:t>
      </w:r>
    </w:p>
    <w:p w:rsidR="003765DB" w:rsidRPr="00651457" w:rsidRDefault="003765DB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</w:p>
    <w:p w:rsidR="00974D98" w:rsidRPr="0002547C" w:rsidRDefault="00DD2DDD" w:rsidP="0002547C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TE2E548A0t00"/>
          <w:sz w:val="24"/>
          <w:szCs w:val="24"/>
        </w:rPr>
      </w:pPr>
      <w:r w:rsidRPr="0002547C">
        <w:rPr>
          <w:rFonts w:cs="TTE2E548A0t00"/>
          <w:sz w:val="24"/>
          <w:szCs w:val="24"/>
        </w:rPr>
        <w:t>Entreprise</w:t>
      </w:r>
      <w:r w:rsidR="00974D98" w:rsidRPr="0002547C">
        <w:rPr>
          <w:rFonts w:cs="TTE2E548A0t00"/>
          <w:sz w:val="24"/>
          <w:szCs w:val="24"/>
        </w:rPr>
        <w:t xml:space="preserve"> ferroviaire (EF)</w:t>
      </w:r>
      <w:r w:rsidR="0002547C" w:rsidRPr="0002547C">
        <w:rPr>
          <w:rFonts w:cs="TTE2E548A0t00"/>
          <w:sz w:val="24"/>
          <w:szCs w:val="24"/>
        </w:rPr>
        <w:t xml:space="preserve"> détentrice d’un certificat de sécurité pour le transport de voyageurs</w:t>
      </w:r>
      <w:r w:rsidRPr="00651457">
        <w:rPr>
          <w:rStyle w:val="Appelnotedebasdep"/>
          <w:rFonts w:cs="TTE2E548A0t00"/>
          <w:sz w:val="24"/>
          <w:szCs w:val="24"/>
        </w:rPr>
        <w:footnoteReference w:id="1"/>
      </w:r>
    </w:p>
    <w:p w:rsidR="0002547C" w:rsidRPr="0002547C" w:rsidRDefault="0002547C" w:rsidP="0002547C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TE2E548A0t00"/>
          <w:sz w:val="24"/>
          <w:szCs w:val="24"/>
        </w:rPr>
      </w:pPr>
      <w:r w:rsidRPr="0002547C">
        <w:rPr>
          <w:rFonts w:cs="TTE2E548A0t00"/>
          <w:sz w:val="24"/>
          <w:szCs w:val="24"/>
        </w:rPr>
        <w:t>Entreprise ferroviaire (EF) autre</w:t>
      </w:r>
      <w:r>
        <w:rPr>
          <w:rStyle w:val="Appelnotedebasdep"/>
          <w:rFonts w:cs="TTE2E548A0t00"/>
          <w:sz w:val="24"/>
          <w:szCs w:val="24"/>
        </w:rPr>
        <w:footnoteReference w:id="2"/>
      </w:r>
    </w:p>
    <w:p w:rsidR="00974D98" w:rsidRPr="0002547C" w:rsidRDefault="00DD2DDD" w:rsidP="0002547C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TE2E548A0t00"/>
          <w:sz w:val="24"/>
          <w:szCs w:val="24"/>
        </w:rPr>
      </w:pPr>
      <w:r w:rsidRPr="0002547C">
        <w:rPr>
          <w:rFonts w:cs="TTE2E548A0t00"/>
          <w:sz w:val="24"/>
          <w:szCs w:val="24"/>
        </w:rPr>
        <w:t>Détenteur</w:t>
      </w:r>
      <w:r w:rsidR="00974D98" w:rsidRPr="0002547C">
        <w:rPr>
          <w:rFonts w:cs="TTE2E548A0t00"/>
          <w:sz w:val="24"/>
          <w:szCs w:val="24"/>
        </w:rPr>
        <w:t xml:space="preserve"> (D)</w:t>
      </w:r>
      <w:r w:rsidRPr="0002547C">
        <w:rPr>
          <w:rFonts w:cs="TTE2E548A0t00"/>
          <w:sz w:val="24"/>
          <w:szCs w:val="24"/>
        </w:rPr>
        <w:t xml:space="preserve"> adhérent de l’UNECTO</w:t>
      </w:r>
      <w:r w:rsidR="00BF49C5">
        <w:rPr>
          <w:rFonts w:cs="TTE2E548A0t00"/>
          <w:sz w:val="24"/>
          <w:szCs w:val="24"/>
        </w:rPr>
        <w:t xml:space="preserve"> (préciser votre MDV :_____)</w:t>
      </w:r>
    </w:p>
    <w:p w:rsidR="00974D98" w:rsidRPr="0002547C" w:rsidRDefault="00DD2DDD" w:rsidP="0002547C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TE2E548A0t00"/>
          <w:sz w:val="24"/>
          <w:szCs w:val="24"/>
        </w:rPr>
      </w:pPr>
      <w:r w:rsidRPr="0002547C">
        <w:rPr>
          <w:rFonts w:cs="Times New Roman"/>
          <w:sz w:val="24"/>
          <w:szCs w:val="24"/>
        </w:rPr>
        <w:t>Organisation représentative d’entreprises ferroviaires ou de détenteurs</w:t>
      </w:r>
    </w:p>
    <w:p w:rsidR="00651457" w:rsidRPr="00651457" w:rsidRDefault="00651457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</w:p>
    <w:p w:rsidR="00651457" w:rsidRPr="00651457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  <w:proofErr w:type="gramStart"/>
      <w:r w:rsidRPr="00651457">
        <w:rPr>
          <w:rFonts w:cs="TTE2E548A0t00"/>
          <w:sz w:val="24"/>
          <w:szCs w:val="24"/>
        </w:rPr>
        <w:t>avec</w:t>
      </w:r>
      <w:proofErr w:type="gramEnd"/>
      <w:r w:rsidRPr="00651457">
        <w:rPr>
          <w:rFonts w:cs="TTE2E548A0t00"/>
          <w:sz w:val="24"/>
          <w:szCs w:val="24"/>
        </w:rPr>
        <w:t xml:space="preserve"> tous les droits et obligations d’un signataire du CUU dans la version en vigueur au moment</w:t>
      </w:r>
      <w:r w:rsidR="00DD2DDD" w:rsidRPr="00651457">
        <w:rPr>
          <w:rFonts w:cs="TTE2E548A0t00"/>
          <w:sz w:val="24"/>
          <w:szCs w:val="24"/>
        </w:rPr>
        <w:t xml:space="preserve"> </w:t>
      </w:r>
      <w:r w:rsidR="00651457" w:rsidRPr="00651457">
        <w:rPr>
          <w:rFonts w:cs="TTE2E548A0t00"/>
          <w:sz w:val="24"/>
          <w:szCs w:val="24"/>
        </w:rPr>
        <w:t>de la date ci-après.</w:t>
      </w:r>
    </w:p>
    <w:p w:rsidR="00974D98" w:rsidRPr="00651457" w:rsidRDefault="00974D98" w:rsidP="00651457">
      <w:pPr>
        <w:autoSpaceDE w:val="0"/>
        <w:autoSpaceDN w:val="0"/>
        <w:adjustRightInd w:val="0"/>
        <w:spacing w:after="0" w:line="240" w:lineRule="auto"/>
        <w:jc w:val="both"/>
        <w:rPr>
          <w:rFonts w:cs="TTE2E548A0t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51457" w:rsidRPr="00651457" w:rsidTr="00651457">
        <w:trPr>
          <w:trHeight w:val="2061"/>
        </w:trPr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651457" w:rsidRPr="00651457" w:rsidRDefault="00651457" w:rsidP="00651457">
            <w:pPr>
              <w:autoSpaceDE w:val="0"/>
              <w:autoSpaceDN w:val="0"/>
              <w:adjustRightInd w:val="0"/>
              <w:jc w:val="both"/>
              <w:rPr>
                <w:rFonts w:cs="TTE2E548A0t00"/>
                <w:sz w:val="24"/>
                <w:szCs w:val="24"/>
              </w:rPr>
            </w:pPr>
          </w:p>
          <w:p w:rsidR="00651457" w:rsidRPr="00651457" w:rsidRDefault="00651457" w:rsidP="00651457">
            <w:pPr>
              <w:autoSpaceDE w:val="0"/>
              <w:autoSpaceDN w:val="0"/>
              <w:adjustRightInd w:val="0"/>
              <w:jc w:val="both"/>
              <w:rPr>
                <w:rFonts w:cs="TTE2E548A0t00"/>
                <w:sz w:val="24"/>
                <w:szCs w:val="24"/>
              </w:rPr>
            </w:pPr>
            <w:r w:rsidRPr="00651457">
              <w:rPr>
                <w:rFonts w:cs="TTE2E548A0t00"/>
                <w:sz w:val="24"/>
                <w:szCs w:val="24"/>
              </w:rPr>
              <w:t>Date</w:t>
            </w:r>
            <w:r w:rsidR="003765DB">
              <w:rPr>
                <w:rFonts w:cs="TTE2E548A0t00"/>
                <w:sz w:val="24"/>
                <w:szCs w:val="24"/>
              </w:rPr>
              <w:t> :</w:t>
            </w:r>
          </w:p>
          <w:p w:rsidR="00651457" w:rsidRPr="00651457" w:rsidRDefault="00651457" w:rsidP="00651457">
            <w:pPr>
              <w:autoSpaceDE w:val="0"/>
              <w:autoSpaceDN w:val="0"/>
              <w:adjustRightInd w:val="0"/>
              <w:jc w:val="both"/>
              <w:rPr>
                <w:rFonts w:cs="TTE2E548A0t00"/>
                <w:sz w:val="24"/>
                <w:szCs w:val="24"/>
              </w:rPr>
            </w:pPr>
          </w:p>
          <w:p w:rsidR="00651457" w:rsidRPr="00651457" w:rsidRDefault="003765DB" w:rsidP="00651457">
            <w:pPr>
              <w:autoSpaceDE w:val="0"/>
              <w:autoSpaceDN w:val="0"/>
              <w:adjustRightInd w:val="0"/>
              <w:jc w:val="both"/>
              <w:rPr>
                <w:rFonts w:cs="TTE2E548A0t00"/>
                <w:sz w:val="24"/>
                <w:szCs w:val="24"/>
              </w:rPr>
            </w:pPr>
            <w:r>
              <w:rPr>
                <w:rFonts w:cs="TTE2E548A0t00"/>
                <w:sz w:val="24"/>
                <w:szCs w:val="24"/>
              </w:rPr>
              <w:t>Nom :</w:t>
            </w:r>
          </w:p>
          <w:p w:rsidR="00651457" w:rsidRPr="00651457" w:rsidRDefault="00651457" w:rsidP="00651457">
            <w:pPr>
              <w:autoSpaceDE w:val="0"/>
              <w:autoSpaceDN w:val="0"/>
              <w:adjustRightInd w:val="0"/>
              <w:jc w:val="both"/>
              <w:rPr>
                <w:rFonts w:cs="TTE2E548A0t00"/>
                <w:sz w:val="24"/>
                <w:szCs w:val="24"/>
              </w:rPr>
            </w:pPr>
          </w:p>
          <w:p w:rsidR="00651457" w:rsidRPr="00651457" w:rsidRDefault="00651457" w:rsidP="003765DB">
            <w:pPr>
              <w:autoSpaceDE w:val="0"/>
              <w:autoSpaceDN w:val="0"/>
              <w:adjustRightInd w:val="0"/>
              <w:jc w:val="both"/>
              <w:rPr>
                <w:rFonts w:cs="TTE27FAA40t00"/>
                <w:sz w:val="20"/>
                <w:szCs w:val="20"/>
              </w:rPr>
            </w:pPr>
            <w:r w:rsidRPr="00651457">
              <w:rPr>
                <w:rFonts w:cs="TTE2E548A0t00"/>
                <w:sz w:val="24"/>
                <w:szCs w:val="24"/>
              </w:rPr>
              <w:t>Signature</w:t>
            </w:r>
            <w:r w:rsidR="003765DB">
              <w:rPr>
                <w:rFonts w:cs="TTE2E548A0t00"/>
                <w:sz w:val="24"/>
                <w:szCs w:val="24"/>
              </w:rPr>
              <w:t> :</w:t>
            </w:r>
          </w:p>
        </w:tc>
        <w:tc>
          <w:tcPr>
            <w:tcW w:w="4606" w:type="dxa"/>
          </w:tcPr>
          <w:p w:rsidR="00651457" w:rsidRPr="00651457" w:rsidRDefault="00651457" w:rsidP="00651457">
            <w:pPr>
              <w:autoSpaceDE w:val="0"/>
              <w:autoSpaceDN w:val="0"/>
              <w:adjustRightInd w:val="0"/>
              <w:jc w:val="both"/>
              <w:rPr>
                <w:rFonts w:cs="TTE27FAA40t00"/>
                <w:sz w:val="20"/>
                <w:szCs w:val="20"/>
              </w:rPr>
            </w:pPr>
            <w:r w:rsidRPr="00651457">
              <w:rPr>
                <w:rFonts w:cs="TTE27FAA40t00"/>
                <w:sz w:val="20"/>
                <w:szCs w:val="20"/>
              </w:rPr>
              <w:t>Cachet de la structure</w:t>
            </w:r>
          </w:p>
        </w:tc>
      </w:tr>
    </w:tbl>
    <w:p w:rsidR="003765DB" w:rsidRDefault="003765DB" w:rsidP="003765DB">
      <w:pPr>
        <w:autoSpaceDE w:val="0"/>
        <w:autoSpaceDN w:val="0"/>
        <w:adjustRightInd w:val="0"/>
        <w:spacing w:after="0" w:line="240" w:lineRule="auto"/>
        <w:jc w:val="center"/>
        <w:rPr>
          <w:rFonts w:cs="TTE27FAA40t00"/>
          <w:color w:val="000000"/>
          <w:sz w:val="20"/>
          <w:szCs w:val="20"/>
        </w:rPr>
      </w:pPr>
    </w:p>
    <w:p w:rsidR="00651457" w:rsidRPr="003765DB" w:rsidRDefault="003765DB" w:rsidP="003765DB">
      <w:pPr>
        <w:autoSpaceDE w:val="0"/>
        <w:autoSpaceDN w:val="0"/>
        <w:adjustRightInd w:val="0"/>
        <w:spacing w:after="0" w:line="240" w:lineRule="auto"/>
        <w:jc w:val="center"/>
        <w:rPr>
          <w:rFonts w:cs="TTE27FAA40t00"/>
          <w:sz w:val="20"/>
          <w:szCs w:val="20"/>
        </w:rPr>
      </w:pPr>
      <w:r w:rsidRPr="003765DB">
        <w:rPr>
          <w:rFonts w:cs="TTE27FAA40t00"/>
          <w:sz w:val="20"/>
          <w:szCs w:val="20"/>
        </w:rPr>
        <w:t xml:space="preserve">Formulaire à renvoyer à l’UNECTO 24 rue Louis Blanc 75010 PARIS ou par mail </w:t>
      </w:r>
      <w:hyperlink r:id="rId9" w:history="1">
        <w:r w:rsidR="007E1761" w:rsidRPr="0082649A">
          <w:rPr>
            <w:rStyle w:val="Lienhypertexte"/>
            <w:rFonts w:cs="TTE27FAA40t00"/>
            <w:sz w:val="20"/>
            <w:szCs w:val="20"/>
          </w:rPr>
          <w:t>cuu@unecto.fr</w:t>
        </w:r>
      </w:hyperlink>
      <w:r w:rsidRPr="003765DB">
        <w:rPr>
          <w:rFonts w:cs="TTE27FAA40t00"/>
          <w:sz w:val="20"/>
          <w:szCs w:val="20"/>
        </w:rPr>
        <w:t>.</w:t>
      </w:r>
    </w:p>
    <w:p w:rsidR="003765DB" w:rsidRPr="00974D98" w:rsidRDefault="003765DB" w:rsidP="003765DB">
      <w:pPr>
        <w:autoSpaceDE w:val="0"/>
        <w:autoSpaceDN w:val="0"/>
        <w:adjustRightInd w:val="0"/>
        <w:spacing w:after="0" w:line="240" w:lineRule="auto"/>
        <w:jc w:val="center"/>
        <w:rPr>
          <w:rFonts w:cs="TTE27FAA40t00"/>
          <w:color w:val="000000"/>
          <w:sz w:val="20"/>
          <w:szCs w:val="20"/>
        </w:rPr>
      </w:pPr>
      <w:r>
        <w:rPr>
          <w:rFonts w:cs="TTE27FAA40t00"/>
          <w:color w:val="000000"/>
          <w:sz w:val="20"/>
          <w:szCs w:val="20"/>
        </w:rPr>
        <w:t>L’UNECTO assure le secrétariat du CUU</w:t>
      </w:r>
      <w:r w:rsidR="0002547C">
        <w:rPr>
          <w:rFonts w:cs="TTE27FAA40t00"/>
          <w:color w:val="000000"/>
          <w:sz w:val="20"/>
          <w:szCs w:val="20"/>
        </w:rPr>
        <w:t>-MRFP</w:t>
      </w:r>
      <w:r>
        <w:rPr>
          <w:rFonts w:cs="TTE27FAA40t00"/>
          <w:color w:val="000000"/>
          <w:sz w:val="20"/>
          <w:szCs w:val="20"/>
        </w:rPr>
        <w:t>.</w:t>
      </w:r>
    </w:p>
    <w:sectPr w:rsidR="003765DB" w:rsidRPr="00974D98" w:rsidSect="0002547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90" w:rsidRDefault="00085490" w:rsidP="00DD2DDD">
      <w:pPr>
        <w:spacing w:after="0" w:line="240" w:lineRule="auto"/>
      </w:pPr>
      <w:r>
        <w:separator/>
      </w:r>
    </w:p>
  </w:endnote>
  <w:endnote w:type="continuationSeparator" w:id="0">
    <w:p w:rsidR="00085490" w:rsidRDefault="00085490" w:rsidP="00DD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2E548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2E664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AA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90" w:rsidRDefault="00085490" w:rsidP="00DD2DDD">
      <w:pPr>
        <w:spacing w:after="0" w:line="240" w:lineRule="auto"/>
      </w:pPr>
      <w:r>
        <w:separator/>
      </w:r>
    </w:p>
  </w:footnote>
  <w:footnote w:type="continuationSeparator" w:id="0">
    <w:p w:rsidR="00085490" w:rsidRDefault="00085490" w:rsidP="00DD2DDD">
      <w:pPr>
        <w:spacing w:after="0" w:line="240" w:lineRule="auto"/>
      </w:pPr>
      <w:r>
        <w:continuationSeparator/>
      </w:r>
    </w:p>
  </w:footnote>
  <w:footnote w:id="1">
    <w:p w:rsidR="00DD2DDD" w:rsidRPr="00DD2DDD" w:rsidRDefault="00DD2DDD" w:rsidP="00DD2DDD">
      <w:pPr>
        <w:pStyle w:val="Notedebasdepage"/>
        <w:jc w:val="both"/>
      </w:pPr>
      <w:r w:rsidRPr="00DD2DDD">
        <w:rPr>
          <w:rStyle w:val="Appelnotedebasdep"/>
        </w:rPr>
        <w:footnoteRef/>
      </w:r>
      <w:r w:rsidRPr="00DD2DDD">
        <w:t xml:space="preserve"> </w:t>
      </w:r>
      <w:r w:rsidRPr="00DD2DDD">
        <w:rPr>
          <w:rStyle w:val="normaltextrun"/>
          <w:rFonts w:ascii="Calibri" w:hAnsi="Calibri"/>
        </w:rPr>
        <w:t>Ou entreprise agissant comme sous-traitant de la SNCF au titre de l’ar</w:t>
      </w:r>
      <w:bookmarkStart w:id="0" w:name="_GoBack"/>
      <w:bookmarkEnd w:id="0"/>
      <w:r w:rsidRPr="00DD2DDD">
        <w:rPr>
          <w:rStyle w:val="normaltextrun"/>
          <w:rFonts w:ascii="Calibri" w:hAnsi="Calibri"/>
        </w:rPr>
        <w:t>ticle 4.1 du cahier des charges de la SNCF et titulaire d’une attestation de sécurité</w:t>
      </w:r>
    </w:p>
  </w:footnote>
  <w:footnote w:id="2">
    <w:p w:rsidR="0002547C" w:rsidRDefault="0002547C">
      <w:pPr>
        <w:pStyle w:val="Notedebasdepage"/>
      </w:pPr>
      <w:r>
        <w:rPr>
          <w:rStyle w:val="Appelnotedebasdep"/>
        </w:rPr>
        <w:footnoteRef/>
      </w:r>
      <w:r>
        <w:t xml:space="preserve"> Pour des acheminements à vide de matériel roulant exclusivement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561F2"/>
    <w:multiLevelType w:val="hybridMultilevel"/>
    <w:tmpl w:val="E8385C34"/>
    <w:lvl w:ilvl="0" w:tplc="F2BE1DE2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TE2E548A0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98"/>
    <w:rsid w:val="0002547C"/>
    <w:rsid w:val="00085490"/>
    <w:rsid w:val="001701B7"/>
    <w:rsid w:val="00343EBD"/>
    <w:rsid w:val="003765DB"/>
    <w:rsid w:val="005A6BB1"/>
    <w:rsid w:val="00651457"/>
    <w:rsid w:val="007E1761"/>
    <w:rsid w:val="00974D98"/>
    <w:rsid w:val="00BF49C5"/>
    <w:rsid w:val="00DD2DDD"/>
    <w:rsid w:val="00E2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88996-1999-4271-9541-D901247B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74D98"/>
    <w:rPr>
      <w:color w:val="0000FF" w:themeColor="hyperlink"/>
      <w:u w:val="single"/>
    </w:rPr>
  </w:style>
  <w:style w:type="character" w:customStyle="1" w:styleId="normaltextrun">
    <w:name w:val="normaltextrun"/>
    <w:basedOn w:val="Policepardfaut"/>
    <w:rsid w:val="00DD2DD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2DD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2D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2DD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2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u-mrfp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uu@unect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32DB-D9BB-4C23-9E01-50107B67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7610409J</dc:creator>
  <cp:lastModifiedBy>Thomas JOINDOT</cp:lastModifiedBy>
  <cp:revision>4</cp:revision>
  <dcterms:created xsi:type="dcterms:W3CDTF">2017-10-20T12:34:00Z</dcterms:created>
  <dcterms:modified xsi:type="dcterms:W3CDTF">2018-10-24T20:44:00Z</dcterms:modified>
</cp:coreProperties>
</file>